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  <w:r>
        <w:rPr>
          <w:noProof/>
        </w:rPr>
        <w:drawing>
          <wp:inline distT="0" distB="0" distL="0" distR="0" wp14:anchorId="792612CE" wp14:editId="2551F5DD">
            <wp:extent cx="1952625" cy="175260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Pr="0023560B" w:rsidRDefault="0023560B" w:rsidP="0023560B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32"/>
          <w:szCs w:val="20"/>
        </w:rPr>
      </w:pPr>
      <w:r w:rsidRPr="0023560B">
        <w:rPr>
          <w:rFonts w:ascii="Arial" w:eastAsia="Times New Roman" w:hAnsi="Arial" w:cs="Arial"/>
          <w:b/>
          <w:bCs/>
          <w:color w:val="111111"/>
          <w:sz w:val="32"/>
          <w:szCs w:val="20"/>
        </w:rPr>
        <w:t>Nomination for IMHA Volunteer of the Year Award 20</w:t>
      </w:r>
      <w:r w:rsidR="00842948">
        <w:rPr>
          <w:rFonts w:ascii="Arial" w:eastAsia="Times New Roman" w:hAnsi="Arial" w:cs="Arial"/>
          <w:b/>
          <w:bCs/>
          <w:color w:val="111111"/>
          <w:sz w:val="32"/>
          <w:szCs w:val="20"/>
        </w:rPr>
        <w:t>20</w:t>
      </w:r>
      <w:r w:rsidR="00CB705D">
        <w:rPr>
          <w:rFonts w:ascii="Arial" w:eastAsia="Times New Roman" w:hAnsi="Arial" w:cs="Arial"/>
          <w:b/>
          <w:bCs/>
          <w:color w:val="111111"/>
          <w:sz w:val="32"/>
          <w:szCs w:val="20"/>
        </w:rPr>
        <w:t xml:space="preserve"> - 20</w:t>
      </w:r>
      <w:r w:rsidR="009A66E2">
        <w:rPr>
          <w:rFonts w:ascii="Arial" w:eastAsia="Times New Roman" w:hAnsi="Arial" w:cs="Arial"/>
          <w:b/>
          <w:bCs/>
          <w:color w:val="111111"/>
          <w:sz w:val="32"/>
          <w:szCs w:val="20"/>
        </w:rPr>
        <w:t>2</w:t>
      </w:r>
      <w:r w:rsidR="00842948">
        <w:rPr>
          <w:rFonts w:ascii="Arial" w:eastAsia="Times New Roman" w:hAnsi="Arial" w:cs="Arial"/>
          <w:b/>
          <w:bCs/>
          <w:color w:val="111111"/>
          <w:sz w:val="32"/>
          <w:szCs w:val="20"/>
        </w:rPr>
        <w:t>1</w:t>
      </w:r>
    </w:p>
    <w:p w:rsidR="0023560B" w:rsidRPr="0023560B" w:rsidRDefault="0023560B" w:rsidP="0023560B">
      <w:pPr>
        <w:spacing w:after="150" w:line="240" w:lineRule="auto"/>
        <w:rPr>
          <w:rFonts w:ascii="Monotype Corsiva" w:eastAsia="Times New Roman" w:hAnsi="Monotype Corsiva" w:cs="Times New Roman"/>
          <w:color w:val="111111"/>
          <w:sz w:val="28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This award is given to a member of the </w:t>
      </w:r>
      <w:proofErr w:type="spellStart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Ilderton</w:t>
      </w:r>
      <w:proofErr w:type="spellEnd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 Minor Hockey Association who has gone above and beyond the call of duty this season for the sake of the association and the benefit of all players.   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Please email your submission to </w:t>
      </w:r>
      <w:r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tichelle</w:t>
      </w:r>
      <w:r w:rsidR="003D4010"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.schram@ildertonjets.com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by </w:t>
      </w:r>
      <w:r w:rsidR="008F2C4F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6:00 pm 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on </w:t>
      </w:r>
      <w:r w:rsidR="00842948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April 30</w:t>
      </w:r>
      <w:r w:rsidR="00CB705D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, 20</w:t>
      </w:r>
      <w:r w:rsidR="009A66E2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2</w:t>
      </w:r>
      <w:r w:rsidR="00842948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1</w:t>
      </w:r>
      <w:bookmarkStart w:id="0" w:name="_GoBack"/>
      <w:bookmarkEnd w:id="0"/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.</w:t>
      </w:r>
      <w:r w:rsidR="003D4010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 </w:t>
      </w:r>
      <w:r w:rsidR="003D4010" w:rsidRPr="003D4010">
        <w:rPr>
          <w:rFonts w:ascii="Monotype Corsiva" w:eastAsia="Times New Roman" w:hAnsi="Monotype Corsiva" w:cs="Times New Roman"/>
          <w:bCs/>
          <w:color w:val="111111"/>
          <w:sz w:val="28"/>
          <w:szCs w:val="20"/>
        </w:rPr>
        <w:t>Thank you!</w:t>
      </w: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Name of Nominated Individual:</w:t>
      </w:r>
    </w:p>
    <w:p w:rsidR="003D4010" w:rsidRPr="0023560B" w:rsidRDefault="003D4010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  <w:t>Name of Person making the entry:</w:t>
      </w:r>
    </w:p>
    <w:p w:rsidR="003D4010" w:rsidRDefault="003D4010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="003D4010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Briefly describe how </w:t>
      </w:r>
      <w:r w:rsidR="00CB705D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this </w:t>
      </w:r>
      <w:r w:rsidR="00CB705D"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nominee</w:t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 has gone above and beyond the call of duty this season:</w:t>
      </w:r>
    </w:p>
    <w:p w:rsidR="0023560B" w:rsidRPr="0023560B" w:rsidRDefault="0023560B" w:rsidP="002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23560B" w:rsidRPr="0023560B" w:rsidRDefault="0023560B" w:rsidP="0023560B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1A168D" w:rsidRDefault="001A168D"/>
    <w:sectPr w:rsidR="001A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B"/>
    <w:rsid w:val="000F2A33"/>
    <w:rsid w:val="001A114B"/>
    <w:rsid w:val="001A168D"/>
    <w:rsid w:val="0023560B"/>
    <w:rsid w:val="00237A40"/>
    <w:rsid w:val="00322CEE"/>
    <w:rsid w:val="003D4010"/>
    <w:rsid w:val="003F460A"/>
    <w:rsid w:val="00842948"/>
    <w:rsid w:val="008F2C4F"/>
    <w:rsid w:val="009A66E2"/>
    <w:rsid w:val="00AD6048"/>
    <w:rsid w:val="00BD0B5E"/>
    <w:rsid w:val="00C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0C63"/>
  <w15:docId w15:val="{9519DF47-88C1-4D33-9DF0-1B58158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2</cp:revision>
  <cp:lastPrinted>2019-03-01T18:32:00Z</cp:lastPrinted>
  <dcterms:created xsi:type="dcterms:W3CDTF">2021-04-05T21:56:00Z</dcterms:created>
  <dcterms:modified xsi:type="dcterms:W3CDTF">2021-04-05T21:56:00Z</dcterms:modified>
</cp:coreProperties>
</file>